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85336" w14:textId="425C8D10" w:rsidR="001554FE" w:rsidRDefault="001554FE" w:rsidP="001554FE">
      <w:r>
        <w:t>Обратите внимание, что мы предоставляем только одну концепцию для всех наших гостей. Обращаем ваше внимание, что концепция «Ультра все включено» предполагает, что все наши гости могут есть и пить в течение дня и иметь неограниченный доступ ко всем удобствам отеля: бассейны, бары, пляж, ежедневные развлекательные программы, спа (для турецкого хаммама, только сауна и парная), детский и подростковый клубы. Обратите внимание, что действие вашего пакета «Ультра все включено» начинается с момента вашего прибытия в отель и заканчивается в 12:00 дня отъезда.</w:t>
      </w:r>
    </w:p>
    <w:p w14:paraId="1E33D3C8" w14:textId="683D07AC" w:rsidR="005D18AE" w:rsidRDefault="001554FE" w:rsidP="001554FE">
      <w:r>
        <w:t xml:space="preserve">Ресторан Seven </w:t>
      </w:r>
      <w:proofErr w:type="spellStart"/>
      <w:r>
        <w:t>Heights</w:t>
      </w:r>
      <w:proofErr w:type="spellEnd"/>
      <w:r>
        <w:t xml:space="preserve">, работающий по системе "шведский стол", открыт каждый день на завтрак, обед и ужин. Обратите внимание, что в главном ресторане Seven </w:t>
      </w:r>
      <w:proofErr w:type="spellStart"/>
      <w:r>
        <w:t>Heights</w:t>
      </w:r>
      <w:proofErr w:type="spellEnd"/>
      <w:r>
        <w:t xml:space="preserve"> и ресторане </w:t>
      </w:r>
      <w:proofErr w:type="spellStart"/>
      <w:r>
        <w:t>Toast</w:t>
      </w:r>
      <w:proofErr w:type="spellEnd"/>
      <w:r>
        <w:t xml:space="preserve"> &amp; Burger гости могут просто подойти к ресторану во время еды, и они будут размещены в ресторане соответствующим образом без предварительного бронирования.</w:t>
      </w:r>
    </w:p>
    <w:p w14:paraId="15043097" w14:textId="77777777" w:rsidR="004A3891" w:rsidRDefault="004A3891" w:rsidP="004A3891"/>
    <w:p w14:paraId="5CC8C96D" w14:textId="77777777" w:rsidR="004A3891" w:rsidRDefault="004A3891" w:rsidP="004A3891">
      <w:r>
        <w:t xml:space="preserve">Гости имеют право на бесплатное посещение 5 ресторанов </w:t>
      </w:r>
      <w:proofErr w:type="spellStart"/>
      <w:r>
        <w:t>A`La</w:t>
      </w:r>
      <w:proofErr w:type="spellEnd"/>
      <w:r>
        <w:t xml:space="preserve"> </w:t>
      </w:r>
      <w:proofErr w:type="spellStart"/>
      <w:r>
        <w:t>Carte</w:t>
      </w:r>
      <w:proofErr w:type="spellEnd"/>
      <w:r>
        <w:t xml:space="preserve"> во время отдыха (азиатский, итальянский, турецкий, </w:t>
      </w:r>
      <w:proofErr w:type="spellStart"/>
      <w:r>
        <w:t>Meat</w:t>
      </w:r>
      <w:proofErr w:type="spellEnd"/>
      <w:r>
        <w:t xml:space="preserve"> Point, </w:t>
      </w:r>
      <w:proofErr w:type="spellStart"/>
      <w:r>
        <w:t>Fish</w:t>
      </w:r>
      <w:proofErr w:type="spellEnd"/>
      <w:r>
        <w:t xml:space="preserve"> </w:t>
      </w:r>
      <w:proofErr w:type="spellStart"/>
      <w:r>
        <w:t>Bone</w:t>
      </w:r>
      <w:proofErr w:type="spellEnd"/>
      <w:r>
        <w:t>). Однако у нас есть некоторые блюда, которые являются платными. Обратите внимание, что гость должен физически пройти регистрацию заезда, чтобы сделать заказ в ресторане с обслуживанием по меню, набрав «6699» по телефону в номере с 9:00 до 17:00. Гость может позвонить один раз и забронировать весь период проживания в зависимости от наличия возможности. Рестораны работают по еженедельной программе/расписанию, так как все они не работают ежедневно.</w:t>
      </w:r>
    </w:p>
    <w:p w14:paraId="5788952D" w14:textId="77777777" w:rsidR="004A3891" w:rsidRDefault="004A3891" w:rsidP="004A3891">
      <w:r>
        <w:t xml:space="preserve">Резервирование мест в ресторанах </w:t>
      </w:r>
      <w:proofErr w:type="spellStart"/>
      <w:r>
        <w:t>A`La</w:t>
      </w:r>
      <w:proofErr w:type="spellEnd"/>
      <w:r>
        <w:t xml:space="preserve"> </w:t>
      </w:r>
      <w:proofErr w:type="spellStart"/>
      <w:r>
        <w:t>Carte</w:t>
      </w:r>
      <w:proofErr w:type="spellEnd"/>
      <w:r>
        <w:t xml:space="preserve"> ограничено и зависит от наличия возможности. Дресс-код: смарт-</w:t>
      </w:r>
      <w:proofErr w:type="spellStart"/>
      <w:r>
        <w:t>кэжуал</w:t>
      </w:r>
      <w:proofErr w:type="spellEnd"/>
      <w:r>
        <w:t>.</w:t>
      </w:r>
    </w:p>
    <w:p w14:paraId="489F4F0D" w14:textId="06091F2E" w:rsidR="004A3891" w:rsidRDefault="004A3891" w:rsidP="004A3891">
      <w:r>
        <w:t xml:space="preserve">Ниже вы можете найти текущие бренды напитков, которые входят в </w:t>
      </w:r>
      <w:r w:rsidR="00711981">
        <w:t>наш пакет.</w:t>
      </w:r>
    </w:p>
    <w:p w14:paraId="6D925231" w14:textId="560774CB" w:rsidR="00A33C57" w:rsidRPr="00A33C57" w:rsidRDefault="00A33C57" w:rsidP="00A33C57">
      <w:r w:rsidRPr="00A33C57">
        <w:t> </w:t>
      </w:r>
    </w:p>
    <w:p w14:paraId="2E5533ED" w14:textId="2A1312E4" w:rsidR="00A33C57" w:rsidRDefault="00711981" w:rsidP="004A3891">
      <w:r>
        <w:rPr>
          <w:noProof/>
        </w:rPr>
        <w:drawing>
          <wp:inline distT="0" distB="0" distL="0" distR="0" wp14:anchorId="38C872DF" wp14:editId="45453739">
            <wp:extent cx="5940425" cy="3988435"/>
            <wp:effectExtent l="0" t="0" r="3175" b="0"/>
            <wp:docPr id="95116701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167019" name="Рисунок 95116701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8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2E001" w14:textId="04ACC04A" w:rsidR="004A3891" w:rsidRDefault="004A3891" w:rsidP="004A3891">
      <w:r>
        <w:t xml:space="preserve"> </w:t>
      </w:r>
    </w:p>
    <w:p w14:paraId="08D10CC4" w14:textId="41C86466" w:rsidR="001554FE" w:rsidRDefault="004A3891" w:rsidP="004A3891">
      <w:r>
        <w:lastRenderedPageBreak/>
        <w:t>Безалкогольные напитки и кофе будут подаваться круглосуточно. Алкогольные напитки будут с полудня до полуночи.</w:t>
      </w:r>
    </w:p>
    <w:p w14:paraId="3F80C539" w14:textId="666C890A" w:rsidR="004A3891" w:rsidRDefault="00A33C57" w:rsidP="00A33C57">
      <w:r>
        <w:t>Пожалуйста, обратите внимание на следующие услуги, не включенные в концепцию: питание в номере, спа-процедуры, местные и международные звонки/факсы, услуги прачечной, фотографии, мини-маркет, магазины, прокат автомобилей, дополнительная кровать (при наличии), экскурсии и туристические пакеты, медицинские услуги, услуги няни, прокат детских колясок, водные виды спорта и пляжные кабинки для переодевания, открытки, табак, сигары, кальян, напитки премиум-класса и эксклюзивные продукты питания.</w:t>
      </w:r>
    </w:p>
    <w:p w14:paraId="0B936CF5" w14:textId="6BBD8494" w:rsidR="00A33C57" w:rsidRPr="00237333" w:rsidRDefault="00A33C57" w:rsidP="00A33C57">
      <w:r w:rsidRPr="00A33C57">
        <w:t>Обратите внимание, что отель оставляет за собой право корректировать любой пункт, упомянутый выше, в зависимости от заполняемости отеля или любого рабочего состояния и не несет никакой ответственности в этом отношении.</w:t>
      </w:r>
    </w:p>
    <w:sectPr w:rsidR="00A33C57" w:rsidRPr="00237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5CE"/>
    <w:rsid w:val="00041C69"/>
    <w:rsid w:val="001554FE"/>
    <w:rsid w:val="00237333"/>
    <w:rsid w:val="004A3891"/>
    <w:rsid w:val="004F35CE"/>
    <w:rsid w:val="005D18AE"/>
    <w:rsid w:val="00711981"/>
    <w:rsid w:val="00A33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1D247"/>
  <w15:chartTrackingRefBased/>
  <w15:docId w15:val="{1EC39423-4B35-42F5-B280-6E1EB1094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89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373</Words>
  <Characters>2130</Characters>
  <Application>Microsoft Office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Марианна Айрапетян</dc:creator>
  <cp:keywords/>
  <dc:description/>
  <cp:lastModifiedBy>Марианна Айрапетян</cp:lastModifiedBy>
  <cp:revision>7</cp:revision>
  <dcterms:created xsi:type="dcterms:W3CDTF">2023-04-28T14:18:00Z</dcterms:created>
  <dcterms:modified xsi:type="dcterms:W3CDTF">2023-04-28T14:23:00Z</dcterms:modified>
</cp:coreProperties>
</file>