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826" w:rsidRPr="00CB6C75" w:rsidRDefault="00143826" w:rsidP="008D2FD2">
      <w:pPr>
        <w:shd w:val="clear" w:color="auto" w:fill="FFFFFF" w:themeFill="background1"/>
        <w:spacing w:after="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Прайс-лист на 2019</w:t>
      </w:r>
      <w:r w:rsidRPr="00CB6C75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143826" w:rsidRDefault="00143826" w:rsidP="00143826">
      <w:pPr>
        <w:shd w:val="clear" w:color="auto" w:fill="FFFFFF" w:themeFill="background1"/>
        <w:spacing w:after="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C75">
        <w:rPr>
          <w:rFonts w:ascii="Times New Roman" w:hAnsi="Times New Roman" w:cs="Times New Roman"/>
          <w:b/>
          <w:i/>
          <w:sz w:val="28"/>
          <w:szCs w:val="28"/>
        </w:rPr>
        <w:t>Гостиница «Аквилон»</w:t>
      </w:r>
    </w:p>
    <w:p w:rsidR="00143826" w:rsidRDefault="00143826" w:rsidP="00143826">
      <w:pPr>
        <w:shd w:val="clear" w:color="auto" w:fill="FFFFFF" w:themeFill="background1"/>
        <w:spacing w:after="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ООО «Крис»</w:t>
      </w:r>
    </w:p>
    <w:p w:rsidR="00143826" w:rsidRPr="00CB6C75" w:rsidRDefault="00143826" w:rsidP="00143826">
      <w:pPr>
        <w:shd w:val="clear" w:color="auto" w:fill="FFFFFF" w:themeFill="background1"/>
        <w:spacing w:after="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Калинина 38,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г.Алупка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Крым.Россия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7"/>
        <w:gridCol w:w="1677"/>
        <w:gridCol w:w="1401"/>
        <w:gridCol w:w="2092"/>
      </w:tblGrid>
      <w:tr w:rsidR="008A216A" w:rsidRPr="00B30E8D" w:rsidTr="008A216A">
        <w:tc>
          <w:tcPr>
            <w:tcW w:w="2667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Категории номеров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11.05-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1.11-2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.12</w:t>
            </w:r>
          </w:p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11.01-27.04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A216A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01 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.06-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  <w:p w:rsidR="008A216A" w:rsidRPr="00CB6C75" w:rsidRDefault="008A216A" w:rsidP="00F9670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28.04-10.05</w:t>
            </w:r>
          </w:p>
          <w:p w:rsidR="008A216A" w:rsidRPr="00CB6C75" w:rsidRDefault="008A216A" w:rsidP="00F9670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1.07-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  <w:r w:rsidRPr="00CB6C7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</w:tr>
      <w:tr w:rsidR="008A216A" w:rsidRPr="00B30E8D" w:rsidTr="008A216A">
        <w:tc>
          <w:tcPr>
            <w:tcW w:w="2667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Люкс»№</w:t>
            </w:r>
            <w:proofErr w:type="gramEnd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 xml:space="preserve"> 6,16,17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A216A" w:rsidRPr="00B30E8D" w:rsidTr="008A216A">
        <w:tc>
          <w:tcPr>
            <w:tcW w:w="266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«Полулюкс» №3,8</w:t>
            </w:r>
          </w:p>
        </w:tc>
        <w:tc>
          <w:tcPr>
            <w:tcW w:w="167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92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A216A" w:rsidRPr="00B30E8D" w:rsidTr="008A216A">
        <w:tc>
          <w:tcPr>
            <w:tcW w:w="266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стандарт»  №</w:t>
            </w:r>
            <w:proofErr w:type="gramEnd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67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vAlign w:val="center"/>
          </w:tcPr>
          <w:p w:rsidR="008A216A" w:rsidRPr="00CB6C75" w:rsidRDefault="008A216A" w:rsidP="0014382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3100</w:t>
            </w:r>
          </w:p>
        </w:tc>
        <w:tc>
          <w:tcPr>
            <w:tcW w:w="2092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A216A" w:rsidRPr="00B30E8D" w:rsidTr="008A216A">
        <w:tc>
          <w:tcPr>
            <w:tcW w:w="266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стандарт»№</w:t>
            </w:r>
            <w:proofErr w:type="gramEnd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 xml:space="preserve"> 4,5</w:t>
            </w:r>
          </w:p>
        </w:tc>
        <w:tc>
          <w:tcPr>
            <w:tcW w:w="167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1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92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A216A" w:rsidRPr="00B30E8D" w:rsidTr="008A216A">
        <w:tc>
          <w:tcPr>
            <w:tcW w:w="266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CB6C75">
              <w:rPr>
                <w:rFonts w:ascii="Times New Roman" w:hAnsi="Times New Roman" w:cs="Times New Roman"/>
                <w:sz w:val="20"/>
                <w:szCs w:val="20"/>
              </w:rPr>
              <w:t xml:space="preserve">стандарт»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 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9,10,11,12,14,15</w:t>
            </w:r>
          </w:p>
        </w:tc>
        <w:tc>
          <w:tcPr>
            <w:tcW w:w="167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92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8A216A" w:rsidRPr="00B30E8D" w:rsidTr="008A216A">
        <w:tc>
          <w:tcPr>
            <w:tcW w:w="266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«стандарт» №18</w:t>
            </w:r>
          </w:p>
        </w:tc>
        <w:tc>
          <w:tcPr>
            <w:tcW w:w="1677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1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092" w:type="dxa"/>
            <w:vAlign w:val="center"/>
          </w:tcPr>
          <w:p w:rsidR="008A216A" w:rsidRPr="00CB6C75" w:rsidRDefault="008A216A" w:rsidP="00426868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CB6C7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143826" w:rsidRPr="0003401A" w:rsidRDefault="00143826" w:rsidP="00143826">
      <w:pPr>
        <w:spacing w:before="40" w:after="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401A">
        <w:rPr>
          <w:rFonts w:ascii="Times New Roman" w:hAnsi="Times New Roman" w:cs="Times New Roman"/>
          <w:b/>
          <w:sz w:val="20"/>
          <w:szCs w:val="20"/>
        </w:rPr>
        <w:t>Правила проживания в гостинице:</w:t>
      </w:r>
    </w:p>
    <w:p w:rsidR="000C5D2D" w:rsidRDefault="00143826" w:rsidP="00143826">
      <w:r>
        <w:rPr>
          <w:rFonts w:ascii="Times New Roman" w:hAnsi="Times New Roman" w:cs="Times New Roman"/>
          <w:sz w:val="20"/>
          <w:szCs w:val="20"/>
        </w:rPr>
        <w:t xml:space="preserve">В стоимость номера включена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стоимость  завтрака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на две персоны.  Имеется кафе, питание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комплексное  800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руб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 персону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обед+ужин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возможен заказ по меню, имеется детское меню. Время заезда: 12:00; время выезда: 11:00. Дети до 7 лет проживают бесплатно в номере семьи, без предоставления дополнительного места. Дети от 7 до 15 лет – 30% от стоимости чел. в сутки. Дополнительное </w:t>
      </w:r>
      <w:proofErr w:type="gramStart"/>
      <w:r>
        <w:rPr>
          <w:rFonts w:ascii="Times New Roman" w:hAnsi="Times New Roman" w:cs="Times New Roman"/>
          <w:sz w:val="20"/>
          <w:szCs w:val="20"/>
        </w:rPr>
        <w:t>взрослое  место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– 30% от стоимости чел. в сутки. Проживание животных в номере </w:t>
      </w:r>
      <w:proofErr w:type="gramStart"/>
      <w:r>
        <w:rPr>
          <w:rFonts w:ascii="Times New Roman" w:hAnsi="Times New Roman" w:cs="Times New Roman"/>
          <w:sz w:val="20"/>
          <w:szCs w:val="20"/>
        </w:rPr>
        <w:t>–  предусмотрено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договоренности с администрацией.. Курение в гостинице – запрещено, курение только в установленном специальном месте. Посещение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гостей  –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 23:00. В гостинице действует бесплатный WI-FI. При досрочном выезде взимается штраф за одни сутки проживания. Трансфер (оплачивается дополнительно</w:t>
      </w:r>
    </w:p>
    <w:sectPr w:rsidR="000C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26"/>
    <w:rsid w:val="000C5D2D"/>
    <w:rsid w:val="00143826"/>
    <w:rsid w:val="003D0214"/>
    <w:rsid w:val="006A207A"/>
    <w:rsid w:val="00792F78"/>
    <w:rsid w:val="008A216A"/>
    <w:rsid w:val="008D2FD2"/>
    <w:rsid w:val="00A070E2"/>
    <w:rsid w:val="00C433E8"/>
    <w:rsid w:val="00E11E31"/>
    <w:rsid w:val="00F9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6F98"/>
  <w15:chartTrackingRefBased/>
  <w15:docId w15:val="{E67C7C66-9007-4D7C-96A7-D1628CE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8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2019-03-02T15:51:00Z</dcterms:created>
  <dcterms:modified xsi:type="dcterms:W3CDTF">2019-03-04T09:13:00Z</dcterms:modified>
</cp:coreProperties>
</file>