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Настоящие правила устанавливают порядок бронирования, поселения, проживания и предоставления услуг в гостинице «Парк отель Симеиз».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1. Общие положения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1.1 Гостиница предназначена для оказания услуг по временному проживанию граждан, использующих услуги исключительно для личных, домашних и иных нужд, не связанных с осуществлением предпринимательской деятельности.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1.2 Номерной фонд гостиницы включает в себя 9 (девять) однокомнатных двухместных номера с видом на море и балконом, из них 6 (шесть) боковых номеров оборудованы дополнительным спальным местом, и 12 (двенадцать) однокомнатных двухместных номера с видом на горы без балкона. Номера оснащены оборудованием, мебелью, постельными принадлежностями и другим инвентарем и предметами санитарно-гигиенического назначения, предназначенными для обеспечения условий проживания.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1.3 Срок проживания согласовывается с администрацией гостиницы.  По истечении согласованного срока, проживающий обязан освободить номер по требованию администрации. При желании продлить срок проживания необходимо сообщить об этом администратору гостиницы не позднее, чем за 2 (два) часа до расчетного часа (12 часов по местному времени).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1.4 Продление проживания после расчетного часа возможно только при наличии свободных номеров.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2 Бронирование гостиницы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2.1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В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Гостинице применяется гарантированное бронирование – бронирование гарантируется путем предоплаты первых суток проживания. Оплата производится после получения Гостем подтверждения бронирования Гостиницы.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2.2 Гостем оформляется заявка на бронирование на сайте Гостиницы или по телефону.</w:t>
      </w: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br/>
        <w:t>После этого, на указанный Гостем электронный адрес, Гостиница выдает письменное подтверждение бронирования номера с готовностью к 14.00 в день заезда и квитанцию для оплаты Гостем первых суток проживания. Гость высылает подтверждение оплаты на электронный адрес Гостиницы.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2.3 Гарантированное бронирование сохраняется за Гостем на протяжении первых суток размещения (до расчетного часа (12-00) дня, следующего за днем заезда). При неприбытии или поздней (менее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,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чем за сутки) аннуляции бронирования, Гостиница производит удержание стоимости первых суток размещения.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2.4 Предоплата при гарантированном бронировании производится </w:t>
      </w:r>
      <w:proofErr w:type="spell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безналично</w:t>
      </w:r>
      <w:proofErr w:type="spell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, банковским переводом или кредитной картой, а также любым другим способом наличной или безналичной оплаты. Платеж считается произведенным, в случае поступления денежных средств на расчетный счет Гостиницы за сутки до заезда. В случае неоплаты в установленные сроки, бронирование считается аннулированным без предварительного предупреждения.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2.5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наличии свободных мест, администрация принимает заявки на бронирование от юридических и физических лиц в письменной форме. При бронировании, размещении или при свободном поселении гость выбирает категорию номера, а право выбора конкретного номера, принадлежащего данной категории, остается за администрацией гостиницы.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3. Порядок оформления проживания и предоставления услуг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3.1 Режим работы Гостиницы – круглосуточный. В период после 20 часов до фактической остановки Автоматизированной Системы Управления Гостиницей, поселение производится предыдущей датой.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3.2 Расчетный час в Гостинице – 12.00 по местному времени. Время размещения – после 14.00.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3.3 Ранний заезд (до 14.00) и поздний выезд (после 12.00) 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возможны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только по согласованию с Администрацией и оплачиваются отдельно.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3.4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задержке выезда Гостя (после 12.00) за продление проживания взимается дополнительная плата: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 - при задержке выезда не более 6 часов, взимается почасовая оплата.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 - при задержке выезда гостя от 6 до 12 часов – плата взимается за половину суток по тарифу проживания.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 - при задержке выезда более 12 часов - оплата производится за полные сутки по тарифу проживания.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3.5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отсутствии Гостя по месту проживания более двух часов (после расчетного часа) без оплаты или обнаружения забытых Гостем вещей, администрация гостиницы создает комиссию, производит опись имущества, находящегося в номере. Имущество гостя сдается в камеру хранения.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3.6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заселении Гость заполняет анкету, чем подтверждает достоверность сведений о себе и согласие с Правилами проживания.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3.7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Д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ля оформления проживания: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- Сообщите свое имя или имя лица, бронировавшего для Вас номер гостиницы;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- Оформление проживания в Гостинице производится при предъявлении паспорта гражданина РФ, свидетельства о рождении для лиц, не достигших 14 лет, военного билета для военнослужащих срочной службы, разрешения на </w:t>
      </w: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lastRenderedPageBreak/>
        <w:t>временное проживание для лиц без гражданства, иностранных граждан при наличии национального паспорта, визы или вида на жительство, миграционной карты (кроме граждан Республики Беларусь).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3.8 Посетители Гостей гостиницы вправе пребывать в номере посещаемого с 8.00 до 23.00 часов по местному времени. Для этого посетителю необходимо предъявить для регистрации администратору гостиницы удостоверение личности. При этом администрация гостиницы снимает с себя ответственность за возможную порчу и пропажу личных вещей.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3.9 Администрация гостиницы отвечает за утрату, недостачу или повреждение вещей Гостя, внесенных в гостиницу, за исключением денег, валюты, ценных бумаг и драгоценностей. Гость, обнаруживший утрату, недостачу или повреждение своих вещей, обязан без промедления заявить об этом администрации гостиницы. В противном случае гостиница освобождается от ответственности за сохранность вещей (ст. 925 ГК РФ).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3.10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В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случае обнаружения забытых вещей администрация гостиницы принимает меры к возврату их владельцу. Если владелец или место его пребывания не известны, администрация гостиницы обязана заявить о находке в полицию.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4. Оплата за проживание и услуги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4.1 Плата за проживание и услуги в гостинице, включая страховые взносы и залоговые платежи, осуществляется по свободным (договорным) ценам, согласно утвержденного руководством гостиницы прейскуранта. Оплата производится в рублях, наличными денежными средствами или с использованием расчетных (кредитных) карт.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4.2 Плата за проживание взимается на условиях предварительной оплаты на весь забронированный период. Проживание в кредит в гостинице не предоставляется.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4.3 Плата за проживание взимается в соответствии с единым расчетным часом – 12 часов по местному времени. При проживании менее суток (24 часа), плата взимается за сутки, независимо от времени заезда и выезда.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4.4 Детям до 5 лет – проживание бесплатно, без предоставления дополнительного места. Питание оплачивается отдельно.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4.5 Дополнительное место предоставляется только в угловых номерах категории с видом на море, согласно утвержденного в гостинице прейскуранта.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4.6 Гостиница предлагает Гостям дополнительные услуги за плату по их желанию, согласно перечню услуг (перечень услуг находится в номерах в информационной папке Гостя).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4.7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выезде из гостиницы: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- сообщите заблаговременно администратору о выезде для своевременного оформления необходимых документов;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- за 30 минут до выезда сдайте номер горничной;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- сдайте ключ администратору гостиницы;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- произведите полный расчет за предоставленные дополнительные услуги, продукцию мини-бара, получите документы об оплате.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b/>
          <w:bCs/>
          <w:i/>
          <w:iCs/>
          <w:color w:val="333333"/>
          <w:sz w:val="30"/>
          <w:szCs w:val="30"/>
          <w:lang w:eastAsia="ru-RU"/>
        </w:rPr>
        <w:t>5. Правила проживания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5.1 Проживающие в гостинице должны бережно относиться к имуществу и оборудованию гостиницы, соблюдать чистоту и установленный порядок.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5.2 Смена полотенец производится 1 (один) раз в 3 (три) дня. Смена постельного белья – 1 (один) раз в 5 (пять) дней. Уборка номера производится 1 (один) раз в день. По просьбе Гостя, за дополнительную плату, может быть произведена внеплановая замена белья.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5.3 Гостиница не несет ответственности за работу городских служб (аварийное отключение электрической и тепловой энергии, водоснабжения).</w:t>
      </w:r>
    </w:p>
    <w:p w:rsidR="00A82871" w:rsidRPr="00A82871" w:rsidRDefault="00A82871" w:rsidP="00A82871">
      <w:pPr>
        <w:shd w:val="clear" w:color="auto" w:fill="FFFFFF"/>
        <w:spacing w:after="300" w:line="405" w:lineRule="atLeast"/>
        <w:outlineLvl w:val="1"/>
        <w:rPr>
          <w:rFonts w:ascii="Arial" w:eastAsia="Times New Roman" w:hAnsi="Arial" w:cs="Arial"/>
          <w:color w:val="333333"/>
          <w:sz w:val="30"/>
          <w:szCs w:val="30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333333"/>
          <w:sz w:val="20"/>
          <w:szCs w:val="20"/>
          <w:lang w:eastAsia="ru-RU"/>
        </w:rPr>
        <w:t>5.4 Уважаемые Гости: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Соблюдайте установленный в гостинице порядок проживания;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Не беспокойте проживающих в гостинице Гостей, соблюдайте тишину и порядок;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Не используйте в номере электронагревательные приборы, не предусмотренные в гостиничном номере;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lastRenderedPageBreak/>
        <w:t>Своевременно и в полном объеме оплачивайте предоставляемые Вам услуги;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При уходе из номера закрывайте краны, окна, выключайте свет и бытовые приборы;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 каждый разбитый штучный предмет кухни или номера (стакан, тарелка и т.п.) взыскивается штраф в размере 500 рублей;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Запрещается хранить в номере легковоспламеняющиеся материалы, оружие, химические и радиоактивные приборы;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Запрещается держать в номере животных, птиц, рептилий и т.п.;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 соответствии с Федеральным законом Российской Федерации от 23 февраля 2013 года № 15-ФЗ «Об охране здоровья граждан от воздействия окружающего табачного дыма и последствий потребления табака», запрещается курение табака на всей территории гостиницы. Гость согласен за курение в номере уплатить штраф в размере 5000 рублей, который пойдет на очистку номера и воздуха от запаха дыма;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Соблюдайте санитарные нормы и требования в гостиничном номере;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Запрещается нарушать покой проживающих Гостей после 22.00;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Запрещается выбрасывать мусор, бутылки и другие предметы из окон гостиницы;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Запрещается выносить белье, полотенца и инвентарь из номера;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 случае возгорания в номере, немедленно сообщить об этом любому сотруднику гостиницы;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Запрещается оставлять в номере посторонних лиц в свое отсутствие, а также передавать им ключ от номера;</w:t>
      </w:r>
    </w:p>
    <w:p w:rsidR="00A82871" w:rsidRPr="00A82871" w:rsidRDefault="00A82871" w:rsidP="00A8287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Вы несете ответственность за действия приглашенных к себе в номер посетителей.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 5.5 Гости с детьми не должны оставлять их без присмотра.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5.6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Е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сли при распивании спиртных напитков работники гостиницы обнаружат поведение Гостя неприличным, то ему больше продаваться спиртное не будет. Гостиница оставляет за собой право вызвать полицию.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5.7 Территория гостиницы контролируется видеокамерами. Видеонаблюдение осуществляется в целях безопасности Гостей, их имущества, имущества гостиницы. Гость принимает к сведению и не возражает против факта использования в помещениях гостиницы систем видеонаблюдения (за исключением личных номеров Гостей и туалетных кабин).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5.8 Гость имеет право расторгнуть договор о предоставлении гостиничных услуг в любое время при условии оплаты фактически предоставленных услуг.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5.9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Е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сли гость неоднократно нарушает внутренние правила проживания в гостинице, что приводит к материальным убыткам или создает неудобства для проживания других Гостей, гостиница имеет право отказать в поселении или расторгнуть договор (осуществить выселение). В этом случае, после вычета суммы, покрывающей нанесенные Гостем материальные убытки и (или) штрафы, предусмотренные настоящими правилами, Гостю возвращается остаток внесенной ранее оплаты.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5.10 Администратор имеет право отказать в поселении в случаях: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У приезжающих отсутствуют документы, документы недействительны или просрочены. Есть подозрения на то, что документы фальшивые;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Отсутствует оплата за номер в установленном порядке и в необходимой сумме;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У Гостя неопрятный, грязный внешний вид, он находится в нетрезвом состоянии, неадекватно, агрессивно себя ведет;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Гость отказывается соблюдать внутренние правила проживания в гостинице (режим курения, тишины и т.д.);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Гость внесен в список нежелательных постояльцев (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стоп-лист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);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Администрация гостиницы оставляет за собой право в отказе от предоставления услуг Гостю, в том числе и выселение, без объяснения причин;</w:t>
      </w:r>
    </w:p>
    <w:p w:rsidR="00A82871" w:rsidRPr="00A82871" w:rsidRDefault="00A82871" w:rsidP="00A8287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 других случаях. Предусмотренных законодательством РФ.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5.11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В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гостинице ведется журнал  учета нежелательных гостей (стоп-лист). В него включаются:</w:t>
      </w:r>
    </w:p>
    <w:p w:rsidR="00A82871" w:rsidRPr="00A82871" w:rsidRDefault="00A82871" w:rsidP="00A828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Гости, ранее проживавшие в гостинице и выселенные принудительно;</w:t>
      </w:r>
    </w:p>
    <w:p w:rsidR="00A82871" w:rsidRPr="00A82871" w:rsidRDefault="00A82871" w:rsidP="00A8287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Лица, внесенные в список собственниками гостиницы.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5.12 Гостиница предоставляет Гостям следующий перечень бесплатных услуг: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Уборка номера (ежедневно);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Побудка к определенному времени;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Бесплатный </w:t>
      </w:r>
      <w:proofErr w:type="spell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Wi-Fi</w:t>
      </w:r>
      <w:proofErr w:type="spell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Вызов такси;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Пользование медицинской аптечкой;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Вызов скорой помощи;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Доставка корреспонденции (кроме бандеролей и посылок);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Пользование местной телефонной связью;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Предоставление кипятка, одного комплекта посуды и столовых приборов;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lastRenderedPageBreak/>
        <w:t>Пользование телевидением (кроме платных каналов);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Предоставление швейного набора;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Настольные игры;</w:t>
      </w:r>
    </w:p>
    <w:p w:rsidR="00A82871" w:rsidRPr="00A82871" w:rsidRDefault="00A82871" w:rsidP="00A8287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Бадминтон.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5.13. При обнаружении существенного недостатка в гостиничной услуге, администрация принимает  меры к его устранению в течение суток с момента предъявления Гостем письменного требования. При обнаружении недостатков в оказании услуг Гость вправе потребовать от администрации гостиницы по своему выбору:</w:t>
      </w:r>
    </w:p>
    <w:p w:rsidR="00A82871" w:rsidRPr="00A82871" w:rsidRDefault="00A82871" w:rsidP="00A828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Безвозмездного устранения недостатков;</w:t>
      </w:r>
    </w:p>
    <w:p w:rsidR="00A82871" w:rsidRPr="00A82871" w:rsidRDefault="00A82871" w:rsidP="00A828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Равноценной замены услуги;</w:t>
      </w:r>
    </w:p>
    <w:p w:rsidR="00A82871" w:rsidRPr="00A82871" w:rsidRDefault="00A82871" w:rsidP="00A8287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Соответствующего уменьшения цены за оказанную услугу.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5.14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условии невыполнения полностью или частично договорных обязательств, связанных с предоставлением гостиничных услуг, виновная сторона должна возместить другой стороне понесенные в связи с этим убытки.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При невозможности гостиницей выполнить условия заключенного договора с Гостем (кроме случаев форс-мажорного характера**), гостиница обязана 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разместить Гостя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в другой гостинице, расположенной в данной местности, предоставляющей равноценные услуги. Гостиница не несет ответственности за недостатки в оказанных услугах, если докажет, что они возникли по вине самого Гостя или в результате действия непреодолимой силы.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Если до окончания срока проживания, Гость не предъявил свои требования к гостинице, считается, что его вещи не были утеряны или повреждены.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5.15 Администрация гостиницы оставляет за собой право посещения номера без согласования с Гостем в случае задымления, пожара, затопления, а также в случае нарушения Гостем настоящего порядка проживания, общественного порядка, порядка пользования бытовыми приборами.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5.16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причинении гостинице значительного материального ущерба по вине или халатности Постояльцев и (или) их Гостей, в обязательном порядке должен быть составлен акт. В данном случае, кроме возмещения ущерба, Гость должен добровольно или в судебном порядке возместить гостинице потери, связанные с простоем номера во время ремонта, замены мебели и т.п. случаев (например, при заливе водой).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**Форс-мажорными  обстоятельствами признаются:</w:t>
      </w:r>
    </w:p>
    <w:p w:rsidR="00A82871" w:rsidRPr="00A82871" w:rsidRDefault="00A82871" w:rsidP="00A828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Стихийные бедствия, ураганы, землетрясения и т.д.;</w:t>
      </w:r>
    </w:p>
    <w:p w:rsidR="00A82871" w:rsidRPr="00A82871" w:rsidRDefault="00A82871" w:rsidP="00A828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Военные боевые действия, беспорядки, забастовки;</w:t>
      </w:r>
    </w:p>
    <w:p w:rsidR="00A82871" w:rsidRPr="00A82871" w:rsidRDefault="00A82871" w:rsidP="00A828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Перебои в подаче энергоресурсов (вода, электроэнергия, газ), связи, интернета, программ спутникового TV по независящим от гостиницы причинам;</w:t>
      </w:r>
    </w:p>
    <w:p w:rsidR="00A82871" w:rsidRPr="00A82871" w:rsidRDefault="00A82871" w:rsidP="00A8287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Решения или действия органов власти, правоохранительных органов, других контролирующих органов, которые блокируют частично или полностью работу гостиницы.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5.17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В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случае нарушения настоящих правил, граждане подлежат выселению.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5.18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проживании в гостинице Гостю выдаются документы в соответствии с действующим законодательством, при этом счет на услуги гостиницы заверяется подписью полномочного должностного лица гостиницы и печатью гостиницы «Для документов».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5.19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П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ри проживании в гостинице Гостя, находящегося в служебной командировке и предъявлении в гостинице командировочного удостоверения для предоставления отметок о датах заселения в гостиницу и выезда из нее, данные отметки заверяются подписью полномочного должностного лица гостиницы и печатью гостиницы «Для документов».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5.20 Книга отзывов и предложений находится в службе размещения и выдается Гостям, проживающим в гостинице, по их требованию.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5.21 Жалобы Гостей, предъявленные в письменном виде, рассматриваются администрацией гостиницы в срок не более месяца со дня их подачи.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5.22</w:t>
      </w:r>
      <w:proofErr w:type="gramStart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  В</w:t>
      </w:r>
      <w:proofErr w:type="gramEnd"/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 xml:space="preserve"> случаях, не предусмотренных настоящими правилами, администрация и Гость руководствуются действующим законодательством РФ.</w:t>
      </w:r>
    </w:p>
    <w:p w:rsidR="00A82871" w:rsidRPr="00A82871" w:rsidRDefault="00A82871" w:rsidP="00A82871">
      <w:pPr>
        <w:shd w:val="clear" w:color="auto" w:fill="FFFFFF"/>
        <w:spacing w:after="150" w:line="240" w:lineRule="auto"/>
        <w:ind w:left="60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 w:rsidRPr="00A82871">
        <w:rPr>
          <w:rFonts w:ascii="Arial" w:eastAsia="Times New Roman" w:hAnsi="Arial" w:cs="Arial"/>
          <w:i/>
          <w:iCs/>
          <w:color w:val="666666"/>
          <w:sz w:val="18"/>
          <w:szCs w:val="18"/>
          <w:lang w:eastAsia="ru-RU"/>
        </w:rPr>
        <w:t>5.23 Настоящие правила находятся в каждом гостиничном номере.</w:t>
      </w:r>
    </w:p>
    <w:p w:rsidR="00A82871" w:rsidRDefault="00A82871" w:rsidP="00A82871">
      <w:pPr>
        <w:ind w:left="-142"/>
      </w:pPr>
      <w:bookmarkStart w:id="0" w:name="_GoBack"/>
      <w:bookmarkEnd w:id="0"/>
    </w:p>
    <w:sectPr w:rsidR="00A82871" w:rsidSect="00A82871">
      <w:pgSz w:w="11906" w:h="16838"/>
      <w:pgMar w:top="426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91CBA"/>
    <w:multiLevelType w:val="multilevel"/>
    <w:tmpl w:val="78946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F85842"/>
    <w:multiLevelType w:val="multilevel"/>
    <w:tmpl w:val="3EE4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7076BF"/>
    <w:multiLevelType w:val="multilevel"/>
    <w:tmpl w:val="B410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D5176C"/>
    <w:multiLevelType w:val="multilevel"/>
    <w:tmpl w:val="8280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B56E1"/>
    <w:multiLevelType w:val="multilevel"/>
    <w:tmpl w:val="6D2ED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C31AA8"/>
    <w:multiLevelType w:val="multilevel"/>
    <w:tmpl w:val="9A46E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71"/>
    <w:rsid w:val="00A8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Евгения</cp:lastModifiedBy>
  <cp:revision>1</cp:revision>
  <dcterms:created xsi:type="dcterms:W3CDTF">2019-11-22T07:55:00Z</dcterms:created>
  <dcterms:modified xsi:type="dcterms:W3CDTF">2019-11-22T07:56:00Z</dcterms:modified>
</cp:coreProperties>
</file>